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0848" w14:textId="77777777" w:rsidR="00027CD8" w:rsidRDefault="00027CD8" w:rsidP="00027CD8"/>
    <w:p w14:paraId="7D2B7137" w14:textId="767FF9C8" w:rsidR="00E2464B" w:rsidRDefault="00027CD8" w:rsidP="00E2464B">
      <w:r>
        <w:t xml:space="preserve">EKSTRAKORPOREAL ŞOK DALGA TEDAVİSİ (ESWT) </w:t>
      </w:r>
    </w:p>
    <w:p w14:paraId="06A35899" w14:textId="77777777" w:rsidR="00E2464B" w:rsidRDefault="00E2464B" w:rsidP="00E2464B"/>
    <w:p w14:paraId="438AA499" w14:textId="05FFCBFF" w:rsidR="00E2464B" w:rsidRDefault="00E2464B" w:rsidP="00E2464B">
      <w:r>
        <w:t>Hasta Adı Soyadı:</w:t>
      </w:r>
    </w:p>
    <w:p w14:paraId="38D95235" w14:textId="7742EDF0" w:rsidR="00E2464B" w:rsidRDefault="00E2464B" w:rsidP="00E2464B">
      <w:r>
        <w:t>T.C. Kimlik No:</w:t>
      </w:r>
    </w:p>
    <w:p w14:paraId="01D98817" w14:textId="77777777" w:rsidR="00E2464B" w:rsidRDefault="00E2464B" w:rsidP="00E2464B">
      <w:r>
        <w:t>Doğum Tarihi:</w:t>
      </w:r>
    </w:p>
    <w:p w14:paraId="46BB301E" w14:textId="58098FAB" w:rsidR="00E2464B" w:rsidRDefault="00E2464B" w:rsidP="00E2464B">
      <w:r>
        <w:t>Protokol No:</w:t>
      </w:r>
    </w:p>
    <w:p w14:paraId="5B2D1D79" w14:textId="77777777" w:rsidR="00E2464B" w:rsidRDefault="00E2464B" w:rsidP="00E2464B">
      <w:r>
        <w:t>İşlem Tarihi:</w:t>
      </w:r>
    </w:p>
    <w:p w14:paraId="5E7FFC28" w14:textId="0BF115C0" w:rsidR="00E2464B" w:rsidRDefault="00E2464B" w:rsidP="00E2464B">
      <w:r>
        <w:t xml:space="preserve">Tanı: Erektil Disfonksiyon (Sertleşme Bozukluğu)  </w:t>
      </w:r>
    </w:p>
    <w:p w14:paraId="11C8EB7D" w14:textId="7FB6B96C" w:rsidR="00E2464B" w:rsidRDefault="00E2464B" w:rsidP="00E2464B">
      <w:r>
        <w:t xml:space="preserve">Tedaviyi Uygulayan Hekim:**  </w:t>
      </w:r>
    </w:p>
    <w:p w14:paraId="3BC9FA37" w14:textId="6A1A9E5B" w:rsidR="00E2464B" w:rsidRDefault="00E2464B" w:rsidP="00E2464B">
      <w:proofErr w:type="spellStart"/>
      <w:r>
        <w:t>İşlem:Ekstrakorporeal</w:t>
      </w:r>
      <w:proofErr w:type="spellEnd"/>
      <w:r>
        <w:t xml:space="preserve"> Şok Dalga Tedavisi (ESWT)  </w:t>
      </w:r>
    </w:p>
    <w:p w14:paraId="4E90D9EF" w14:textId="77777777" w:rsidR="00E2464B" w:rsidRDefault="00E2464B" w:rsidP="00E2464B"/>
    <w:p w14:paraId="26058A61" w14:textId="429457DC" w:rsidR="00E2464B" w:rsidRDefault="00E2464B" w:rsidP="00E2464B">
      <w:r>
        <w:t>Endikasyon: Hasta, organik kökenli erektil disfonksiyon tanısı ile takip edilmektedir. Oral ilaç tedavilerine yanıt alınamaması</w:t>
      </w:r>
      <w:r>
        <w:t xml:space="preserve">/kısmi yanıt alınması </w:t>
      </w:r>
      <w:r>
        <w:t>ve invaziv olmayan tedavi seçeneklerinin ön planda olması nedeniyle ESWT tedavisi planlanmıştır.</w:t>
      </w:r>
    </w:p>
    <w:p w14:paraId="3D9A7BF0" w14:textId="77777777" w:rsidR="00E2464B" w:rsidRDefault="00E2464B" w:rsidP="00E2464B"/>
    <w:p w14:paraId="6A9171B7" w14:textId="01906A87" w:rsidR="00E2464B" w:rsidRDefault="00E2464B" w:rsidP="00E2464B">
      <w:r>
        <w:t>İşlem Tanımı:</w:t>
      </w:r>
    </w:p>
    <w:p w14:paraId="68C456EA" w14:textId="77777777" w:rsidR="00E2464B" w:rsidRDefault="00E2464B" w:rsidP="00E2464B"/>
    <w:p w14:paraId="4F473C41" w14:textId="09C47A21" w:rsidR="00E2464B" w:rsidRDefault="00E2464B" w:rsidP="00E2464B">
      <w:r>
        <w:t>Hasta işlem odasına alındı. İşlem öncesi gerekli bilgilendirme yapıldı ve işlem onamı alındı.</w:t>
      </w:r>
      <w:r>
        <w:t xml:space="preserve"> Hastaya işlem başarı oranından bahsedildi.</w:t>
      </w:r>
      <w:r>
        <w:t xml:space="preserve"> İşlem süresince hastaya anestezi uygulanmadı. Hasta sırtüstü pozisyonda yatırıldı. Penis üzerine iletken jel uygulandı.</w:t>
      </w:r>
    </w:p>
    <w:p w14:paraId="70F9F236" w14:textId="77777777" w:rsidR="00E2464B" w:rsidRDefault="00E2464B" w:rsidP="00E2464B"/>
    <w:p w14:paraId="65FFF5EF" w14:textId="5CAA2CBA" w:rsidR="00E2464B" w:rsidRDefault="00E2464B" w:rsidP="00E2464B">
      <w:r>
        <w:t>İşlem Notu:</w:t>
      </w:r>
    </w:p>
    <w:p w14:paraId="278AB45B" w14:textId="77777777" w:rsidR="00E2464B" w:rsidRDefault="00E2464B" w:rsidP="00E2464B"/>
    <w:p w14:paraId="0F35DB6E" w14:textId="77777777" w:rsidR="00E2464B" w:rsidRDefault="00E2464B" w:rsidP="00E2464B">
      <w:r>
        <w:t>ESWT cihazı kullanılarak düşük yoğunluklu şok dalgaları penisin çeşitli bölgelerine uygulandı. İşlem sırasında belirlenen uygulama noktaları şunlardır:</w:t>
      </w:r>
    </w:p>
    <w:p w14:paraId="202FD2AB" w14:textId="77777777" w:rsidR="00E2464B" w:rsidRDefault="00E2464B" w:rsidP="00E2464B"/>
    <w:p w14:paraId="65B1BD70" w14:textId="3BF829DC" w:rsidR="00E2464B" w:rsidRDefault="00E2464B" w:rsidP="00E2464B">
      <w:r>
        <w:t xml:space="preserve">1. Penisin </w:t>
      </w:r>
      <w:proofErr w:type="spellStart"/>
      <w:r>
        <w:t>Dorsal</w:t>
      </w:r>
      <w:proofErr w:type="spellEnd"/>
      <w:r>
        <w:t xml:space="preserve"> Yüzeyi:</w:t>
      </w:r>
      <w:r>
        <w:t xml:space="preserve"> Proksimal, </w:t>
      </w:r>
      <w:proofErr w:type="spellStart"/>
      <w:r>
        <w:t>median</w:t>
      </w:r>
      <w:proofErr w:type="spellEnd"/>
      <w:r>
        <w:t xml:space="preserve"> ve distal </w:t>
      </w:r>
      <w:proofErr w:type="spellStart"/>
      <w:r>
        <w:t>olamk</w:t>
      </w:r>
      <w:proofErr w:type="spellEnd"/>
      <w:r>
        <w:t xml:space="preserve"> üzere 3 bölge </w:t>
      </w:r>
    </w:p>
    <w:p w14:paraId="6EBD714A" w14:textId="77777777" w:rsidR="00E2464B" w:rsidRDefault="00E2464B" w:rsidP="00E2464B">
      <w:r>
        <w:t xml:space="preserve">   - </w:t>
      </w:r>
      <w:proofErr w:type="spellStart"/>
      <w:r>
        <w:t>Dorsal</w:t>
      </w:r>
      <w:proofErr w:type="spellEnd"/>
      <w:r>
        <w:t xml:space="preserve"> yüzeyde, sağ ve sol korpus </w:t>
      </w:r>
      <w:proofErr w:type="spellStart"/>
      <w:r>
        <w:t>kavernozum</w:t>
      </w:r>
      <w:proofErr w:type="spellEnd"/>
      <w:r>
        <w:t xml:space="preserve"> üzerinde belirlenen 3 ayrı nokta (proksimal, orta ve distal) hedef alınarak toplam 1500 şok dalgası uygulandı.  </w:t>
      </w:r>
    </w:p>
    <w:p w14:paraId="74B00A88" w14:textId="77777777" w:rsidR="00E2464B" w:rsidRDefault="00E2464B" w:rsidP="00E2464B">
      <w:r>
        <w:lastRenderedPageBreak/>
        <w:t xml:space="preserve">   - Şok dalgaları bu üç bölgeye eşit şekilde dağıtıldı.</w:t>
      </w:r>
    </w:p>
    <w:p w14:paraId="2090FDC4" w14:textId="77777777" w:rsidR="00E2464B" w:rsidRDefault="00E2464B" w:rsidP="00E2464B"/>
    <w:p w14:paraId="75641381" w14:textId="72326AF2" w:rsidR="00E2464B" w:rsidRDefault="00E2464B" w:rsidP="00E2464B">
      <w:r>
        <w:t xml:space="preserve">2. </w:t>
      </w:r>
      <w:r>
        <w:t xml:space="preserve">Korpus </w:t>
      </w:r>
      <w:proofErr w:type="spellStart"/>
      <w:r>
        <w:t>kavernözum</w:t>
      </w:r>
      <w:proofErr w:type="spellEnd"/>
      <w:r>
        <w:t xml:space="preserve"> Proksimali</w:t>
      </w:r>
      <w:r>
        <w:t xml:space="preserve">  </w:t>
      </w:r>
    </w:p>
    <w:p w14:paraId="1B4D2AC2" w14:textId="3DFBFAB3" w:rsidR="00E2464B" w:rsidRDefault="00E2464B" w:rsidP="00E2464B">
      <w:r>
        <w:t xml:space="preserve">   - Her iki lateral tarafta (sağ ve sol) korpus </w:t>
      </w:r>
      <w:proofErr w:type="spellStart"/>
      <w:r>
        <w:t>kavernozum</w:t>
      </w:r>
      <w:proofErr w:type="spellEnd"/>
      <w:r>
        <w:t xml:space="preserve"> boyunca belirlenen 2 ayrı </w:t>
      </w:r>
      <w:r>
        <w:t xml:space="preserve">Proksimal </w:t>
      </w:r>
      <w:r>
        <w:t xml:space="preserve">nokta hedef alınarak toplam 1500 şok dalgası uygulandı.  </w:t>
      </w:r>
    </w:p>
    <w:p w14:paraId="7A6E27B8" w14:textId="77777777" w:rsidR="00E2464B" w:rsidRDefault="00E2464B" w:rsidP="00E2464B">
      <w:r>
        <w:t xml:space="preserve">   - Her iki lateral bölgeye uygulanan şok dalgaları eşit miktarda dağıtıldı.</w:t>
      </w:r>
    </w:p>
    <w:p w14:paraId="6EF6B67A" w14:textId="77777777" w:rsidR="00E2464B" w:rsidRDefault="00E2464B" w:rsidP="00E2464B"/>
    <w:p w14:paraId="09C35119" w14:textId="77777777" w:rsidR="00E2464B" w:rsidRDefault="00E2464B" w:rsidP="00E2464B">
      <w:r>
        <w:t xml:space="preserve">Toplamda 3000 şok dalgası uygulanarak tedavi tamamlandı. Tedavi sırasında herhangi bir komplikasyon gözlenmedi. İşlem sonrası hasta dinlenmeye alındı ve </w:t>
      </w:r>
      <w:proofErr w:type="spellStart"/>
      <w:r>
        <w:t>vital</w:t>
      </w:r>
      <w:proofErr w:type="spellEnd"/>
      <w:r>
        <w:t xml:space="preserve"> bulguları takip edildi. Hasta, işlem sonrası stabil olup herhangi bir </w:t>
      </w:r>
      <w:proofErr w:type="gramStart"/>
      <w:r>
        <w:t>şikayet</w:t>
      </w:r>
      <w:proofErr w:type="gramEnd"/>
      <w:r>
        <w:t xml:space="preserve"> bildirmemiştir. Taburculuğuna karar verildi.</w:t>
      </w:r>
    </w:p>
    <w:p w14:paraId="250AD96A" w14:textId="77777777" w:rsidR="00E2464B" w:rsidRDefault="00E2464B" w:rsidP="00E2464B"/>
    <w:p w14:paraId="2C438D3A" w14:textId="23A11EEB" w:rsidR="00E2464B" w:rsidRDefault="00E2464B" w:rsidP="00E2464B">
      <w:r>
        <w:t>Tedavi Planı:</w:t>
      </w:r>
    </w:p>
    <w:p w14:paraId="368DBC1E" w14:textId="488DFA94" w:rsidR="00E2464B" w:rsidRDefault="00E2464B" w:rsidP="00E2464B">
      <w:r>
        <w:t>Hastaya toplamda 6</w:t>
      </w:r>
      <w:r>
        <w:t xml:space="preserve">/8/12 </w:t>
      </w:r>
      <w:r>
        <w:t>seanslık bir tedavi protokolü planlandı. Seanslar haftada 1</w:t>
      </w:r>
      <w:r>
        <w:t xml:space="preserve"> ya da </w:t>
      </w:r>
      <w:r>
        <w:t>2 kez uygulanacak şekilde düzenlendi. Hastaya, tedavi süresince cinsel aktiviteye devam edebileceği ve tedavi sonuçlarının birkaç hafta ile birkaç ay arasında gözlenebileceği bilgisi verildi.</w:t>
      </w:r>
    </w:p>
    <w:p w14:paraId="7676A0C3" w14:textId="77777777" w:rsidR="00E2464B" w:rsidRDefault="00E2464B" w:rsidP="00E2464B"/>
    <w:p w14:paraId="40025F30" w14:textId="2512AC80" w:rsidR="00E2464B" w:rsidRDefault="00E2464B" w:rsidP="00E2464B">
      <w:r>
        <w:t>Tedavi Sonrası Öneriler:</w:t>
      </w:r>
    </w:p>
    <w:p w14:paraId="360A8224" w14:textId="77777777" w:rsidR="00E2464B" w:rsidRDefault="00E2464B" w:rsidP="00E2464B">
      <w:r>
        <w:t>Tedavi sonrası özel bir bakım önerilmedi. Hasta, belirlenen takip süreci boyunca düzenli kontrole çağrılacak ve tedavi yanıtı değerlendirilecektir.</w:t>
      </w:r>
    </w:p>
    <w:p w14:paraId="56F277C1" w14:textId="77777777" w:rsidR="00E2464B" w:rsidRDefault="00E2464B" w:rsidP="00E2464B"/>
    <w:p w14:paraId="5092AB55" w14:textId="2BA5D9B1" w:rsidR="00E2464B" w:rsidRDefault="00E2464B" w:rsidP="00E2464B">
      <w:r>
        <w:t>İ</w:t>
      </w:r>
      <w:r>
        <w:t>şlem Sonucu:</w:t>
      </w:r>
    </w:p>
    <w:p w14:paraId="25C3BA24" w14:textId="77777777" w:rsidR="00E2464B" w:rsidRDefault="00E2464B" w:rsidP="00E2464B">
      <w:r>
        <w:t>İlk seans sonrası hastanın durumu stabil olup, herhangi bir komplikasyon görülmedi.</w:t>
      </w:r>
    </w:p>
    <w:p w14:paraId="60C8BDE2" w14:textId="77777777" w:rsidR="00E2464B" w:rsidRDefault="00E2464B" w:rsidP="00E2464B"/>
    <w:p w14:paraId="102979E5" w14:textId="1CCC3D2D" w:rsidR="00E2464B" w:rsidRDefault="00E2464B" w:rsidP="00E2464B">
      <w:r>
        <w:t>Tedaviyi Uygulayan Hekim:</w:t>
      </w:r>
    </w:p>
    <w:p w14:paraId="22360429" w14:textId="77777777" w:rsidR="00E2464B" w:rsidRDefault="00E2464B" w:rsidP="00E2464B">
      <w:r>
        <w:t>(İmza ve Kaşe)</w:t>
      </w:r>
    </w:p>
    <w:p w14:paraId="0D4A54B1" w14:textId="77777777" w:rsidR="00E2464B" w:rsidRDefault="00E2464B" w:rsidP="00E2464B"/>
    <w:p w14:paraId="45F59054" w14:textId="77777777" w:rsidR="00E2464B" w:rsidRDefault="00E2464B" w:rsidP="00E2464B"/>
    <w:p w14:paraId="02CF28FD" w14:textId="6253B75F" w:rsidR="00027CD8" w:rsidRDefault="00027CD8" w:rsidP="00E2464B"/>
    <w:sectPr w:rsidR="0002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D8"/>
    <w:rsid w:val="00027CD8"/>
    <w:rsid w:val="00DE61D7"/>
    <w:rsid w:val="00E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28B28"/>
  <w15:chartTrackingRefBased/>
  <w15:docId w15:val="{6EBAC34A-89F5-034D-B7F6-C3A3239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7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7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7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7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7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7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7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7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7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7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7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7C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7C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7C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7C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7C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7C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7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7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7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7C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7C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7C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7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7C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7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Abdulmecit Yavuz</dc:creator>
  <cp:keywords/>
  <dc:description/>
  <cp:lastModifiedBy>Abdulmecit Yavuz</cp:lastModifiedBy>
  <cp:revision>2</cp:revision>
  <dcterms:created xsi:type="dcterms:W3CDTF">2024-08-21T05:52:00Z</dcterms:created>
  <dcterms:modified xsi:type="dcterms:W3CDTF">2024-08-21T06:12:00Z</dcterms:modified>
</cp:coreProperties>
</file>